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6C2" w:rsidRPr="00D926B1" w:rsidRDefault="00AA66C2" w:rsidP="00AA66C2">
      <w:pPr>
        <w:ind w:right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ЛЕКЦИИ </w:t>
      </w:r>
    </w:p>
    <w:p w:rsidR="00AA66C2" w:rsidRDefault="00AA66C2" w:rsidP="00AA66C2">
      <w:pPr>
        <w:ind w:righ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«Педагогические основы организации деятельности спортивных учреждений»</w:t>
      </w:r>
    </w:p>
    <w:p w:rsidR="00AA66C2" w:rsidRPr="00D926B1" w:rsidRDefault="00AA66C2" w:rsidP="00AA66C2">
      <w:pPr>
        <w:ind w:right="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ЛЕКЦИЯ №1</w:t>
      </w:r>
    </w:p>
    <w:p w:rsidR="00AA66C2" w:rsidRPr="00E5400C" w:rsidRDefault="00AA66C2" w:rsidP="00AA66C2">
      <w:pPr>
        <w:shd w:val="clear" w:color="auto" w:fill="FFFFFF"/>
        <w:spacing w:line="240" w:lineRule="auto"/>
        <w:ind w:right="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0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Тенденции развития стратегического видения в современной теории управления социально-педагогическими системами</w:t>
      </w:r>
    </w:p>
    <w:p w:rsidR="00AA66C2" w:rsidRPr="00AC5688" w:rsidRDefault="00AA66C2" w:rsidP="00AA66C2">
      <w:pPr>
        <w:shd w:val="clear" w:color="auto" w:fill="FFFFFF"/>
        <w:spacing w:after="190"/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66C2" w:rsidRPr="00E5400C" w:rsidRDefault="00AA66C2" w:rsidP="00AA66C2">
      <w:pPr>
        <w:shd w:val="clear" w:color="auto" w:fill="FFFFFF"/>
        <w:spacing w:after="190"/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Современные условия развития, становления и модернизации учебных заведений в Российской Федерации требуют развития новых подходов и методов организации их деятельности. Сегодня учебные заведения становятся полноправными субъектами рыночной экономики, рассчитывая на право самостоятельного определения направлений своего развития, целей и методов их достижения. Повысились требования общества к качеству образования, кардинально обновляются технологии обучения, быстро изменяются организационные и экономические условия деятельности учебных заведений, что ведет к обострению конкурентной борьбы на рынке образовательных услуг. Постоянно меняется позиция государства по отношению к учреждениям образования. Государство отказалось от роли главного и единственного финансиста. Возникли разные группы заказчиков и потребителей образовательных услуг со своими финансовыми возможностями, запросами и интересами. Появились и успешно развиваются негосударственные вузы и школы, </w:t>
      </w:r>
      <w:proofErr w:type="gramStart"/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фитнесс-клубы</w:t>
      </w:r>
      <w:proofErr w:type="gramEnd"/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прочие учреждения, оказывающие образовательные услуги населению, что приводит к конкуренции по ряду конъюнктурных специальностей и направлений деятельности. Рост самостоятельности и свободы образовательных учреждений приводит к росту ответственности за эффективность деятельности. Направленность многих образовательных учреждений на выживание требует серьезных изменений в процессах управления, поскольку традиционные способы организации, руководства и управления в условиях рынка оказываются, зачастую, в ряде случаев несостоятельными.</w:t>
      </w:r>
    </w:p>
    <w:p w:rsidR="00AA66C2" w:rsidRPr="00E5400C" w:rsidRDefault="00AA66C2" w:rsidP="00AA66C2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адаптации, выживания и развития в новых условиях образовательные учреждения должны не только постоянно отслеживать состояние рынка образовательных услуг и оценивать свое положение на этом рынке, но и применять методы прогнозирования развития рынка, разрабатывать альтернативные варианты своего будущего поведения в зависимости от изменения внешней и внутренней среды, использовать управление своей деятельностью.</w:t>
      </w:r>
      <w:proofErr w:type="gramEnd"/>
    </w:p>
    <w:p w:rsidR="00AA66C2" w:rsidRPr="00E5400C" w:rsidRDefault="00AA66C2" w:rsidP="00AA66C2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Категория «организация», ее функции и персонал в современной теории управления педагогическими системами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A66C2" w:rsidRPr="00E5400C" w:rsidRDefault="00AA66C2" w:rsidP="00AA66C2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 о том, что такое организация, имеет сложную историю. Пока нет какой-либо общей теории организации, признанной всеми. Хотя активные поиски в этом направлении ведутся рядом наук: теорией систем, праксеологией, кибернетикой и т.д. Главная трудность состоит в слишком ограниченном наборе единых признаков, свойственных организационным системам разной природы (техническим, биологическим, педагогическим, социальным). Иерархичность построения, по-видимому, единственный бесспорный признак, свойственный всем им. Применительно к педагогическим и социальным объектам термин «организация», как известно, употребляется в различных смыслах. </w:t>
      </w:r>
      <w:proofErr w:type="gramStart"/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Выделим основные из них:</w:t>
      </w:r>
      <w:proofErr w:type="gramEnd"/>
    </w:p>
    <w:p w:rsidR="00AA66C2" w:rsidRPr="00E5400C" w:rsidRDefault="00AA66C2" w:rsidP="00AA66C2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во-первых, так может называться искусственное объединение институционального характера, занимающее определенное место в обществе и предназначенное для выполнения более или менее ясно очерченной функции. В этом смысле организация выступает как </w:t>
      </w:r>
      <w:r w:rsidRPr="00E5400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социальный институт</w:t>
      </w:r>
      <w:r w:rsidRPr="00E540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известным статусом и рассматривается как стационарный объект. </w:t>
      </w:r>
      <w:proofErr w:type="gramStart"/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таком значении слово «организация» относится, например, к предприятию, учебному заведению, органу власти, добровольному союзу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т.д.;</w:t>
      </w:r>
      <w:proofErr w:type="gramEnd"/>
    </w:p>
    <w:p w:rsidR="00AA66C2" w:rsidRPr="00E5400C" w:rsidRDefault="00AA66C2" w:rsidP="00AA66C2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во-вторых, этот термин может означать определенную организационную деятельность, включающую в себя распределение функций, налаживание устойчивых связей, координацию и т.д. Здесь организация - это </w:t>
      </w:r>
      <w:r w:rsidRPr="00E540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процесс,</w:t>
      </w:r>
      <w:r w:rsidRPr="00E540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связанный с сознательным воздействием на объект и, значит, с присутствием фигуры организатора и контингента </w:t>
      </w:r>
      <w:proofErr w:type="gramStart"/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организуемых</w:t>
      </w:r>
      <w:proofErr w:type="gramEnd"/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этом смысле понятие «организация» совпадает с понятием «управление», хотя и не исчерпывает его;</w:t>
      </w:r>
    </w:p>
    <w:p w:rsidR="00AA66C2" w:rsidRPr="00E5400C" w:rsidRDefault="00AA66C2" w:rsidP="00AA66C2">
      <w:pPr>
        <w:shd w:val="clear" w:color="auto" w:fill="FFFFFF"/>
        <w:spacing w:after="190"/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в-третьих, здесь можно иметь в виду упорядоченность какого-то объекта. Тогда под организацией понимаются определенные структуры, строение и тип связей как способ соединения частей в целое, специфический для каждого рода объектов. В этом смысле организация выступает как свойство, атрибут объекта. Именно это понимание организации имеется в виду, например, когда речь идет об организованных и неорганизованных системах, например, политической организации общества, эффективной и неэффективной организации и т.д.</w:t>
      </w:r>
    </w:p>
    <w:p w:rsidR="00AA66C2" w:rsidRPr="00E5400C" w:rsidRDefault="00AA66C2" w:rsidP="00AA66C2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дальнейшем термин «организация» будет употребляться во всех трех значениях. Сейчас, однако, нам важно понять, что такое педагогическая организация в первом смысле, т.е. как объект, поскольку такое определение имеет ключевое значение.</w:t>
      </w:r>
    </w:p>
    <w:p w:rsidR="00AA66C2" w:rsidRPr="00E5400C" w:rsidRDefault="00AA66C2" w:rsidP="00AA66C2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можем посмотреть на одну и ту же педагогическую организацию с трех сторон.</w:t>
      </w:r>
    </w:p>
    <w:p w:rsidR="00AA66C2" w:rsidRPr="00E5400C" w:rsidRDefault="00AA66C2" w:rsidP="00AA66C2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Организация создается как </w:t>
      </w:r>
      <w:r w:rsidRPr="00E540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инструмент 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общественных задач, средство достижения целей. С этой точки зрения на первый план выступают организационные цели и функции, эффективность результатов, мотивы и стимулы персонала и т.д.</w:t>
      </w:r>
    </w:p>
    <w:p w:rsidR="00AA66C2" w:rsidRPr="00E5400C" w:rsidRDefault="00AA66C2" w:rsidP="00AA66C2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Организация может быть рассмотрена как </w:t>
      </w:r>
      <w:r w:rsidRPr="00E540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безличная структура связей и норм. 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Предметом анализа организации в этом смысле выступают ее организационные связи, построенные иерархически, а также ее связи с внешней средой. А основные проблемы здесь - равновесие, самоуправление, разделение труда, управляемость и т.д.</w:t>
      </w:r>
    </w:p>
    <w:p w:rsidR="00AA66C2" w:rsidRPr="00E5400C" w:rsidRDefault="00AA66C2" w:rsidP="00AA66C2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Организация складывается 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человеческая </w:t>
      </w:r>
      <w:r w:rsidRPr="00E540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общность, 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специфическая социальная среда. С такой позиции организация выглядит как совокупность социальных групп, статусов, норм, отношений лидерства, сплоченности-конфликтности и т.д.</w:t>
      </w:r>
    </w:p>
    <w:p w:rsidR="00AA66C2" w:rsidRPr="00E5400C" w:rsidRDefault="00AA66C2" w:rsidP="00AA66C2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Разумеется, все эти свойства педагогической организации имеют лишь относительную самостоятельность, между ними нет резких граней, они постоянно переходят одно в другое. Более того, любые элементы, процессы и проблемы организации должны быть рассмотрены в каждом из этих трех измерений, т.к. они выступают здесь в различных качествах. Например, индивид в организации есть одновременно работник, личность и элемент системы; организационное подразделение есть функциональная единица, малая группа и подсистема.</w:t>
      </w:r>
    </w:p>
    <w:p w:rsidR="00AA66C2" w:rsidRPr="00E5400C" w:rsidRDefault="00AA66C2" w:rsidP="00AA66C2">
      <w:pPr>
        <w:shd w:val="clear" w:color="auto" w:fill="FFFFFF"/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Очевидно, что перечисленные социальные роли в педагогической организации задают ей неодинаковые, во многом противоречивые ориентации. Однако пока она нормально функционирует, она остается в равновесии. Это равновесие между ролями организации подвижно за счет постоянных смещений в сторону одной из них, причем новое равновесие достигается через изменения, развитие организации как целого, как системы. Именно противоречивое соотношение этих ориентации и составляет суть и основу организационных проблем.</w:t>
      </w:r>
    </w:p>
    <w:p w:rsidR="00AA66C2" w:rsidRPr="00E5400C" w:rsidRDefault="00AA66C2" w:rsidP="00AA66C2">
      <w:pPr>
        <w:shd w:val="clear" w:color="auto" w:fill="FFFFFF"/>
        <w:spacing w:after="190"/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 же время образовательное учреждение в целом немыслимо без педагогического коллектива, основной производительной силой которого является человек. Он обеспечивает жизнедеятельность организации, учреждения. Решающее влияние на настроение и функционирование организации оказывает педагогический коллектив. Так, сплоченность или конфликтность коллектива, его стабильность, уровень квалификации и сознательности работников, деловая активность, дисциплинированность - все это прямо определяет эффективность деятельности образовательного учреждения.</w:t>
      </w:r>
    </w:p>
    <w:p w:rsidR="00AA66C2" w:rsidRPr="00E5400C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0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 «руководство» в современной теории управ</w:t>
      </w:r>
      <w:r w:rsidRPr="00E54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 педагогическими системами</w:t>
      </w:r>
    </w:p>
    <w:p w:rsidR="00AA66C2" w:rsidRPr="00E5400C" w:rsidRDefault="00AA66C2" w:rsidP="00AA66C2">
      <w:pPr>
        <w:ind w:right="0"/>
        <w:outlineLvl w:val="1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Руководство </w:t>
      </w:r>
      <w:r w:rsidRPr="00E540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частный случай управления. </w:t>
      </w:r>
      <w:r w:rsidRPr="00E5400C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Руководство </w:t>
      </w:r>
      <w:r w:rsidRPr="00E540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Pr="00E5400C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 это личное, персональное воздействие одного работника на трудовое поведение других, закрепленное административно-правовыми средствами</w:t>
      </w:r>
      <w:r w:rsidRPr="00E540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В таком смысле руководство имеет ряд особенностей.</w:t>
      </w:r>
    </w:p>
    <w:p w:rsidR="00AA66C2" w:rsidRPr="00E5400C" w:rsidRDefault="00AA66C2" w:rsidP="00AA66C2">
      <w:pPr>
        <w:ind w:right="0"/>
        <w:outlineLvl w:val="1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Отношения руководства в педагогических организациях строятся на принципе единоначалия, согласно которому одному должностному лицу предоставляется право решения и ответственность за определенный контингент других должностных лиц. Единоначалие - элементарная единица внутриорганизационной иерархии, строящейся как система соподчинения. Эти отношения охватывают всю систему управления, каждый ее уровень, т.е. любой </w:t>
      </w:r>
      <w:proofErr w:type="gramStart"/>
      <w:r w:rsidRPr="00E540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работник</w:t>
      </w:r>
      <w:proofErr w:type="gramEnd"/>
      <w:r w:rsidRPr="00E540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имеет своего руководителя, последний, в свою очередь, подчинен другому руководителю и т.д. Значит, некоторые работники выступают в роли руководителей и подчиненных одновременно.</w:t>
      </w:r>
    </w:p>
    <w:p w:rsidR="00AA66C2" w:rsidRPr="00E5400C" w:rsidRDefault="00AA66C2" w:rsidP="00AA66C2">
      <w:pPr>
        <w:ind w:right="0"/>
        <w:outlineLvl w:val="1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Однако руководство - это особые отношения между людьми в педагогическом учреждении. Руководство выступает как </w:t>
      </w:r>
      <w:r w:rsidRPr="00E5400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отношения между разными статусами, </w:t>
      </w:r>
      <w:r w:rsidRPr="00E540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уровнями административной структуры, имеющие под собой правовую основу и проявляющиеся в виде односторонней зависимости одного работника (должности) от другого. Руководство - это и </w:t>
      </w:r>
      <w:r w:rsidRPr="00E5400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отношения между отдельными рабочими функциями </w:t>
      </w:r>
      <w:r w:rsidRPr="00E540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общего трудового процесса: одной - более «общей», другой - более «конкретной». В нем связываются, с одной стороны, функция организации, с другой - исполнение. Наконец, руководство представляет собой </w:t>
      </w:r>
      <w:r w:rsidRPr="00E5400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отношения между личностями, </w:t>
      </w:r>
      <w:r w:rsidRPr="00E540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 специфический тип общения. В этом случае рассматривается их социально-психологическое содержание - взаимное признание, влияние, мотивы, стиль, интересы и т.д. Понятно, что перечисленные стороны отношений «руководство - подчинение» не могут существовать в отрыве друг от друга, они переплетены, хотя и имеют относительную самостоятельность.</w:t>
      </w:r>
    </w:p>
    <w:p w:rsidR="00AA66C2" w:rsidRPr="00E5400C" w:rsidRDefault="00AA66C2" w:rsidP="00AA66C2">
      <w:pPr>
        <w:ind w:right="0"/>
        <w:outlineLvl w:val="1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Воздействие руководителя на подчиненных имеет целью побуждение их к определенному трудовому поведению как в соответствии с требованиями педагогической системы, так и согласно собственным представлениям. Возможны два основных способа </w:t>
      </w:r>
      <w:r w:rsidRPr="00E5400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  <w:t>воздействия: </w:t>
      </w:r>
      <w:r w:rsidRPr="00E540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прямой (приказ, задание) и опосредованный (через стимулы). Именно эти средства используются на протяжении всего существования организаций, однако соотношение между ними и содержание меняются.</w:t>
      </w:r>
    </w:p>
    <w:p w:rsidR="00AA66C2" w:rsidRPr="00E5400C" w:rsidRDefault="00AA66C2" w:rsidP="00AA66C2">
      <w:pPr>
        <w:ind w:right="0"/>
        <w:outlineLvl w:val="1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первом случае руководство направлено непосредственно на деятельность подчиненного, и необходимость соответствующего поведения подкрепляется санкциями за отклонение от предлагаемой линии. Результат достигается за счет того, что для работника «потери» от возможных санкций за невыполнение превышают его «затраты» на выполнение. В своей крайней форме такие отношения руководства - подчинения выступают как принуждение, т.е. цели руководства не связываются с интересами исполнителя или противостоят им. Эффективность этого рода воздействия невелика. И хотя оно занимает еще более или менее значительное место в системе управления производством, в тенденции происходит возрастание роли стимулирования.</w:t>
      </w:r>
    </w:p>
    <w:p w:rsidR="00AA66C2" w:rsidRDefault="00AA66C2" w:rsidP="00AA66C2">
      <w:pPr>
        <w:spacing w:after="250"/>
        <w:ind w:right="0"/>
        <w:outlineLvl w:val="1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Второй способ предполагает воздействие на мотивы, а значит, и на потребности работника. Побуждение к труду происходит через удовлетворение различных потребностей личности, что выступает как компенсация за трудовое усилие (при прямом воздействии такой компенсацией служит отсутствие негативных санкций). Ориентация на получение удовлетворения в целом побуждает человека к определенному поведению сильнее, чем ориентация на отсутствие неприятностей, поэтому воздействие через стимулы обычно оказывается эффективнее прямого воздействия, но по своей организации сложнее последнего.</w:t>
      </w:r>
    </w:p>
    <w:p w:rsidR="00AA66C2" w:rsidRPr="00E5400C" w:rsidRDefault="00AA66C2" w:rsidP="00AA66C2">
      <w:pPr>
        <w:spacing w:after="250"/>
        <w:ind w:right="0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C568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ЛЕКЦИЯ 2.</w:t>
      </w:r>
    </w:p>
    <w:p w:rsidR="00AA66C2" w:rsidRPr="00E5400C" w:rsidRDefault="00AA66C2" w:rsidP="00AA66C2">
      <w:pPr>
        <w:spacing w:after="250" w:line="240" w:lineRule="auto"/>
        <w:ind w:right="0" w:firstLine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Категория «управление организацией» в современной теории управления социальными системами</w:t>
      </w:r>
    </w:p>
    <w:p w:rsidR="00AA66C2" w:rsidRPr="00E5400C" w:rsidRDefault="00AA66C2" w:rsidP="00AA66C2">
      <w:pPr>
        <w:ind w:right="0"/>
        <w:outlineLvl w:val="1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  <w:t>Управление</w:t>
      </w:r>
      <w:r w:rsidRPr="00E5400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 </w:t>
      </w:r>
      <w:r w:rsidRPr="00E540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Pr="00E5400C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 это процесс влияния на деятельность отдельного работника, группы или организации в целом с целью достижения максимально хорошего результата.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Управление - это очень сложный процесс. Постараемся рассмотреть его со следующих аспектов: управление деятельностью и управление людьми. Эти виды управленческой деятельности по своей природе диалектически противоположны и только вместе определяют всю сложную природу управленческой деятельности в организации как педагогической системе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Особенностью управленческого воздействия является то, что само управленческое воздействие опосредованно влияет на результат непосредственной деятельности, то есть на оказание образовательных услуг в учебном заведении. В педагогической деятельности управленческие решения, принимаемые преподавателями и другими специалистами, воплощаются в материальном производстве или сфере услуг, не сразу, а через определенное количество времени, когда выпускники начнут участвовать в непосредственной трудов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ой деятельности.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Ученые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выделяют в управленческой работе две группы управленческих решений - это управление деятельностью и управление людьми.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Управление деятельностью можно представить через официальную иерархию организации, оформление должностных инструкций, распорядком трудовой деятельности, выраженную в уставе организации, штатном расписании, правилами и т.д. и прочими официальными - безличностными структурами.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Управление людьми более сложный процесс, связанный с формированием управленческой команды, организационной или корпоративной культуры, традиций, обычаев, мотивации и ценностной ориентации работников, сплоченности и командного духа в образовательном учреждении и его отдельных подразделениях. Данный процесс более сложен и противоречив, требует учета множества факторов, иногда даже и диаметрально противоположных.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Нельзя думать, что управление деятельностью и управление людьми - это взаимоисключающие явления, они дополняют друг друга, тесно взаимосвязаны и взаимозависимы.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Тенденции развития стратегического видения в современной теории управления социальными системами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Образовательные учреждения сферы физической культуры - это, прежде всего, организации, задействованные в сфере оказания услуг населению, следовательно, они будут иметь специфические особенности в области организации, руководства и управления в отличи</w:t>
      </w:r>
      <w:proofErr w:type="gramStart"/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proofErr w:type="gramEnd"/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от промышленного производства, направленного на создание материальных благ.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нашей работе мы будем предлагать пути решения проблем организации руководства и управления, которые возникают в деятельности организаций и учреждений сферы физической культуры. Но необходимо предварительно очертить круг данных проблем. Мы не будем сосредотачивать наше внимание на решении оперативных организационных и управленческих проблем. Основной упор будет сделан на стратегическом менеджменте. Это вызвано тем, что данные вопросы в образовательных учреждениях сферы физической культуры и спорта рассматривались очень мало и большинство специалистов имеет смутное представление по данному вопросу.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того</w:t>
      </w:r>
      <w:proofErr w:type="gramStart"/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proofErr w:type="gramEnd"/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чтобы понять всю сущность управленческой деятельности, необходимо рассмотреть жизненный цикл организации. Состояние любой организации, в том числе и в сфере образования можно охарактеризовать через жизненный цикл. Это было замечено давно, и многие исследователи в области управления стали пользоваться понятием «жизненный цикл» и изображать его в виде параболы, дуги, слева по которой - взлет, справа - угасание.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изненный цикл любой организации состоит из трех фаз: рост, зрелость, старение.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Фаза </w:t>
      </w:r>
      <w:r w:rsidRPr="00E540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роста 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включает в себя следующие стадии.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Зарождение.</w:t>
      </w:r>
      <w:r w:rsidRPr="00E540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Один или группа инициаторов находят точку приложения своих сил: свободную или не очень занятую нишу спроса - и начинают предприятие. Для него характерны смесь людей и идей, когда все могут что-то предлагать и действовать в чем-то по-своему; они подают разные идеи; всех вдохновляют большие надежды.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И если эти надежды находят свое подтверждение, то организация переходит в стадию младенчества.</w:t>
      </w:r>
      <w:r w:rsidRPr="00E540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Там растут обязательства перед клиентами и партнерами, расширяется деятельность, каждое решение оказывается первым, и потому впоследствии на него ссылаются как на хороший пример либо как на пример отрицательный. Все работают с повышенной самоотдачей, задерживаются подолгу, причем охотно. В планировании дела преобладает интуиция, учатся на пробах и ошибках.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Если организация не погибла, она переходит в стадию </w:t>
      </w:r>
      <w:r w:rsidRPr="00E540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«вперед и больше!».</w:t>
      </w:r>
      <w:r w:rsidRPr="00E540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стадия большой экстенсивности. Все идет вширь и в рост: больше персонала, оборотов, клиентов, площадей, оборудования. Успех налицо и приводит к некоторым преувеличениям своих возможностей и пренебрежению опасностями. Много ошибок, но они легко прощаются. Конфликты возникают, но в основном на деловой почве - как лучше решать возникшую задачу - и потому быстро забываются.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Предположим, что и эта стадия пройдена, и тогда окрепшая организация, пройдя детство и отрочество, вступает в свою </w:t>
      </w:r>
      <w:r w:rsidRPr="00E540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юность</w:t>
      </w:r>
      <w:r w:rsidRPr="00E540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. 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этой стадии типично обожание своего лидера: Как же - это он привел нас к успеху. На нем все держится. Вокруг него сплотилась команда помощников, которые еще не стали замами. Повышенный интерес к новому: что еще можно взять? Где и чему можно научиться? А как другие это делают? Ценятся и продвигаются, прежде всего, те сотрудники, у кого есть идея, кто способен предложить и реализовать что-то новое, кому больше других надо.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 все благополучно - наступает </w:t>
      </w:r>
      <w:r w:rsidRPr="00E540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расцвет.</w:t>
      </w:r>
      <w:r w:rsidRPr="00E540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Организация созрела в том смысле, что у нее есть свое место под солнцем, ее признали конкуренты, поставщики ей доверяют, клиентская база определилась. Доминируют две ориентации: как бы все построенное упорядочить, систематизировать. И еще: как повысить качество. Все носятся с этим понятием, на всех собраниях, совещаниях о нем говорят больше всего. Настроение не обязательно радостное, но по-прежнему приподнятое. Спокойная уверенность.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вот вершина развития - </w:t>
      </w:r>
      <w:r w:rsidRPr="00E540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стабилизация. 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Прочное положение на рынке, осмыслены и укреплены конкурентные преимущества. Энтузиазма и прочих эмоций поменьше, зато больше профессионализма. Ценятся опыт и стаж. Конфликты возникают уже на межличной основе, долго тлеют, но мало заметны. </w:t>
      </w:r>
      <w:proofErr w:type="gramStart"/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Появляются жалобы на трудности с изменениями чего бы то ни было</w:t>
      </w:r>
      <w:proofErr w:type="gramEnd"/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всем хочется устойчивости, спокойствия. Так завершается </w:t>
      </w:r>
      <w:r w:rsidRPr="00E540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зрелость.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Начинается </w:t>
      </w:r>
      <w:r w:rsidRPr="00E540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старение. 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Симптомы одряхления начинают сказываться на стадии </w:t>
      </w:r>
      <w:r w:rsidRPr="00E540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аристократизации</w:t>
      </w:r>
      <w:r w:rsidRPr="00E540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, 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когда много внимания и средств уходит на имидж. Хочется престижа, комфорта, в офисе выражен лоск, некоторая роскошь. Накоплены большие денежные ресурсы. Между организацией и клиентом появляются посредники - филиалы, дилеры. Совещания, заседания, обсуждения все больше ритуальны, а не необходимы. Те, кто склонны по-прежнему к предпринимательству, чувствуют себя как бы взаперти - им неуютно, тесно.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вот на стадии, которую наз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ывают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E540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ранней бюрократизацией, 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такие местные предприниматели вынуждены явно уступать господству </w:t>
      </w:r>
      <w:proofErr w:type="gramStart"/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администраторов</w:t>
      </w:r>
      <w:proofErr w:type="gramEnd"/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предпочитают покидать организацию. Иногда с уже заработанной репутацией, личными связями и капиталами. Организация набирает инертность и теряет тонус. В работе уважается, прежде всего, следование отработанным правилам. Снижается чувствительность к рынку.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Наконец, </w:t>
      </w:r>
      <w:r w:rsidRPr="00E5400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бюрократизация</w:t>
      </w:r>
      <w:r w:rsidRPr="00E540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состоялась в полной мере. Главные ценности - безопасность, неизменность. Рассогласованность целей и действий между подразделениями по горизонтали, по диагонали, а также между целями фирмы и сотрудников становится угрожающей. Нововведения как-то нехотя объявляются, но все знают, что ничто меняться не будет, и ждут конца очередной кампании. Борьба за влияние, ресурсы, посты переходит в конфликтность и взаимную отчужденность.</w:t>
      </w:r>
    </w:p>
    <w:p w:rsidR="00AA66C2" w:rsidRPr="00E5400C" w:rsidRDefault="00AA66C2" w:rsidP="00AA66C2">
      <w:pPr>
        <w:spacing w:after="190"/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дальше смерть, т.е. гибель или реструктуризация организации.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Сравним теперь три фазы. Для этого пригодны 4 характеристики:</w:t>
      </w:r>
    </w:p>
    <w:p w:rsidR="00AA66C2" w:rsidRPr="00AC5688" w:rsidRDefault="00AA66C2" w:rsidP="00AA66C2">
      <w:pPr>
        <w:pStyle w:val="a4"/>
        <w:numPr>
          <w:ilvl w:val="0"/>
          <w:numId w:val="9"/>
        </w:numPr>
        <w:tabs>
          <w:tab w:val="left" w:pos="1134"/>
        </w:tabs>
        <w:ind w:left="0" w:right="0"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C56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соотношение динамизма и контроля,</w:t>
      </w:r>
    </w:p>
    <w:p w:rsidR="00AA66C2" w:rsidRPr="00AC5688" w:rsidRDefault="00AA66C2" w:rsidP="00AA66C2">
      <w:pPr>
        <w:pStyle w:val="a4"/>
        <w:numPr>
          <w:ilvl w:val="0"/>
          <w:numId w:val="9"/>
        </w:numPr>
        <w:tabs>
          <w:tab w:val="left" w:pos="1134"/>
        </w:tabs>
        <w:ind w:left="0" w:right="0"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C56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степень формализации,</w:t>
      </w:r>
    </w:p>
    <w:p w:rsidR="00AA66C2" w:rsidRPr="00AC5688" w:rsidRDefault="00AA66C2" w:rsidP="00AA66C2">
      <w:pPr>
        <w:pStyle w:val="a4"/>
        <w:numPr>
          <w:ilvl w:val="0"/>
          <w:numId w:val="9"/>
        </w:numPr>
        <w:tabs>
          <w:tab w:val="left" w:pos="1134"/>
        </w:tabs>
        <w:ind w:left="0" w:right="0"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C56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доминирующие ценности</w:t>
      </w:r>
    </w:p>
    <w:p w:rsidR="00AA66C2" w:rsidRPr="00AC5688" w:rsidRDefault="00AA66C2" w:rsidP="00AA66C2">
      <w:pPr>
        <w:pStyle w:val="a4"/>
        <w:numPr>
          <w:ilvl w:val="0"/>
          <w:numId w:val="9"/>
        </w:numPr>
        <w:tabs>
          <w:tab w:val="left" w:pos="1134"/>
        </w:tabs>
        <w:ind w:left="0" w:right="0"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C568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основные риски.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фазе «рост» - больше динамики, меньше контроля. На фазе «зрелость» - баланс динамики и контроля. На фазе «старение» - мало динамики, много контроля.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первой из этих фаз люди определяют свои функции. На второй - функции формализованы, на третьей - люди подбираются под функции. В той же последовательности: культ прибыли, культ клиента, культ стабильности. Потом: риск сверхактивности, риск успеха, риск бездействия.</w:t>
      </w:r>
    </w:p>
    <w:p w:rsidR="00AA66C2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Успех - зона повышенного риска. Именно здесь снижается способность к восприятию слабых сигналов изнутри организации и от рынка, на котором работает образовательное учреждение. 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Только благодаря </w:t>
      </w:r>
      <w:r w:rsidRPr="00E5400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инноватике</w:t>
      </w:r>
      <w:r w:rsidRPr="00E540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, </w:t>
      </w: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постоянному обновлению, прежде всего, методов управления, управленческого мышления, работы с клиентурой, продукцией можно добиться качественного скачка вперед.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Саморефлексия - это коллективное осмысление собственного опыта. Тут есть последовательная цепь вопросов: что представляет собой наша организация сегодня? Чего мы достигли, чего - нет? Какие у нас накопились противоречия и трудности? Почему их не удается преодолевать? Что нужно изменить для того, чтобы эти проблемы и трудности преодолевались легче и быстрее? </w:t>
      </w:r>
      <w:proofErr w:type="gramStart"/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Такую</w:t>
      </w:r>
      <w:proofErr w:type="gramEnd"/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саморефлексию эффективнее всего проводить резиденциальным образом (с выездом управленческой команды, руководящего коллектива куда-нибудь за город на 2-3 дня, где можно отрешиться от «текучки» и сосредоточиться на будущем). Через инноватику можем зациклить развитие организации - со стадии, скажем, бюрократизации выйти на стадию юности, через появление новых бизнесов или радикальную смену лидерства. Инноватика предполагает под собой, прежде всего, разработки эффективной стратегии организации на рынке товаров и услуг.</w:t>
      </w:r>
    </w:p>
    <w:p w:rsidR="00AA66C2" w:rsidRPr="00E5400C" w:rsidRDefault="00AA66C2" w:rsidP="00AA66C2">
      <w:pPr>
        <w:ind w:right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Стратегическое управление (современный этап развития корпоративного планирования, пришедший на смену стратегическому планированию и используемый большинством организаций во всем мире с начала 90-х годов) определяется как комплекс не только стратегических управленческих решений, определяющих долгосрочное развитие организации, но и конкретных действий, обеспечивающих быстрое реагирование организации на изменение во внешней инфраструктуре, которое может повлечь за собой необходимость стратегического маневра, пересмотр целей и корректировку</w:t>
      </w:r>
      <w:proofErr w:type="gramEnd"/>
      <w:r w:rsidRPr="00E540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общего направления развития.</w:t>
      </w:r>
    </w:p>
    <w:p w:rsidR="00AA66C2" w:rsidRPr="00643221" w:rsidRDefault="00AA66C2" w:rsidP="00AA66C2">
      <w:pPr>
        <w:shd w:val="clear" w:color="auto" w:fill="FFFFFF"/>
        <w:ind w:righ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4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Современная реальность показывает, что в основе эффективного функционирования организации и управления деятельностью лежит разработка стратегии, ее адаптация к специфике организации и реализация. </w:t>
      </w:r>
    </w:p>
    <w:p w:rsidR="00AA66C2" w:rsidRPr="00E5400C" w:rsidRDefault="00AA66C2" w:rsidP="00AA66C2">
      <w:pPr>
        <w:shd w:val="clear" w:color="auto" w:fill="FFFFFF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Таким образом, с</w:t>
      </w:r>
      <w:r w:rsidRPr="00E5400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тратегия организации - это комплексный план управления, который должен укрепить положение организации на рынке и обеспечить координацию усилий, привлечение и удовлетворение потребителей, успешную конкуренцию и достижения глобальных целей</w:t>
      </w:r>
      <w:r w:rsidRPr="00E54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E5400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организации</w:t>
      </w:r>
      <w:r w:rsidRPr="00E54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A66C2" w:rsidRPr="00FD6DD7" w:rsidRDefault="00AA66C2" w:rsidP="00AA66C2">
      <w:pPr>
        <w:ind w:right="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6D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ЛЕКЦИЯ № 3.</w:t>
      </w:r>
    </w:p>
    <w:p w:rsidR="00AA66C2" w:rsidRPr="00D926B1" w:rsidRDefault="00AA66C2" w:rsidP="00AA66C2">
      <w:pPr>
        <w:ind w:righ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643221">
        <w:rPr>
          <w:b/>
          <w:color w:val="000000"/>
          <w:sz w:val="28"/>
          <w:szCs w:val="28"/>
        </w:rPr>
        <w:t>Педагогические процессы в сфере физической культуры и спорта.</w:t>
      </w:r>
      <w:r w:rsidRPr="00D926B1">
        <w:rPr>
          <w:color w:val="000000"/>
          <w:sz w:val="28"/>
          <w:szCs w:val="28"/>
        </w:rPr>
        <w:t xml:space="preserve"> Разновидность педагогического процесса</w:t>
      </w:r>
      <w:r>
        <w:rPr>
          <w:color w:val="000000"/>
          <w:sz w:val="28"/>
          <w:szCs w:val="28"/>
        </w:rPr>
        <w:t>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 xml:space="preserve">Физическая культура - органическая часть культуры общества и </w:t>
      </w:r>
      <w:r>
        <w:rPr>
          <w:color w:val="000000"/>
          <w:sz w:val="28"/>
          <w:szCs w:val="28"/>
        </w:rPr>
        <w:t>личности</w:t>
      </w:r>
      <w:r w:rsidRPr="00D926B1">
        <w:rPr>
          <w:color w:val="000000"/>
          <w:sz w:val="28"/>
          <w:szCs w:val="28"/>
        </w:rPr>
        <w:t>. Основу ее специфического содержания составляют рациональное использование двигательной деятельности в качестве фактора физической подготовки к жизненной практике, оптимизация физического состояния и здоровья человека.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 xml:space="preserve">Основными функциями педагогического процесса по физической культуре являются: обучение, воспитание и развитие </w:t>
      </w:r>
      <w:proofErr w:type="gramStart"/>
      <w:r w:rsidRPr="00D926B1">
        <w:rPr>
          <w:color w:val="000000"/>
          <w:sz w:val="28"/>
          <w:szCs w:val="28"/>
        </w:rPr>
        <w:t>обучающихся</w:t>
      </w:r>
      <w:proofErr w:type="gramEnd"/>
      <w:r w:rsidRPr="00D926B1">
        <w:rPr>
          <w:color w:val="000000"/>
          <w:sz w:val="28"/>
          <w:szCs w:val="28"/>
        </w:rPr>
        <w:t>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Реализация этих функций до сего времени вызывает значительные затруднения. Анализ учебных занятий и спортивно-массовой работы показывает, что активно занимаются физическими упражнениями лишь 60% обучающихся в школе. Поэтому многие из них не получают должной нормы двигательной активности. Хронически недополученные организмом биологически необходимые физические нагрузки приводят к ухудшению здоровья.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Причинами такого положения могут быть:</w:t>
      </w:r>
    </w:p>
    <w:p w:rsidR="00AA66C2" w:rsidRPr="00D926B1" w:rsidRDefault="00AA66C2" w:rsidP="00AA66C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 xml:space="preserve">состояние здоровья </w:t>
      </w:r>
      <w:proofErr w:type="gramStart"/>
      <w:r w:rsidRPr="00D926B1">
        <w:rPr>
          <w:color w:val="000000"/>
          <w:sz w:val="28"/>
          <w:szCs w:val="28"/>
        </w:rPr>
        <w:t>обучающихся</w:t>
      </w:r>
      <w:proofErr w:type="gramEnd"/>
      <w:r w:rsidRPr="00D926B1">
        <w:rPr>
          <w:color w:val="000000"/>
          <w:sz w:val="28"/>
          <w:szCs w:val="28"/>
        </w:rPr>
        <w:t>;</w:t>
      </w:r>
    </w:p>
    <w:p w:rsidR="00AA66C2" w:rsidRPr="00D926B1" w:rsidRDefault="00AA66C2" w:rsidP="00AA66C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недооценка физической культуры и спорта;</w:t>
      </w:r>
    </w:p>
    <w:p w:rsidR="00AA66C2" w:rsidRPr="00D926B1" w:rsidRDefault="00AA66C2" w:rsidP="00AA66C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необеспеченность учебно-воспитательного процесса квалифицированными спортивными кадрами;</w:t>
      </w:r>
    </w:p>
    <w:p w:rsidR="00AA66C2" w:rsidRPr="00D926B1" w:rsidRDefault="00AA66C2" w:rsidP="00AA66C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слабая материально-техническая база;</w:t>
      </w:r>
    </w:p>
    <w:p w:rsidR="00AA66C2" w:rsidRPr="00D926B1" w:rsidRDefault="00AA66C2" w:rsidP="00AA66C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отсутствие необходимого спортивного инвентаря и др.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В обучении и воспитании применяется комплекс мер, средств, методов и форм физической культуры, направленных на физическое совершенствование и всестороннее развитие, соответствующее современному уровню общественного прогресса.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19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Процесс обучения предполагает:</w:t>
      </w:r>
    </w:p>
    <w:p w:rsidR="00AA66C2" w:rsidRPr="00D926B1" w:rsidRDefault="00AA66C2" w:rsidP="00AA66C2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овладение основами личной физической активности;</w:t>
      </w:r>
    </w:p>
    <w:p w:rsidR="00AA66C2" w:rsidRPr="00D926B1" w:rsidRDefault="00AA66C2" w:rsidP="00AA66C2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приобретение знаний, умений и навыков физической культуры;</w:t>
      </w:r>
    </w:p>
    <w:p w:rsidR="00AA66C2" w:rsidRPr="00D926B1" w:rsidRDefault="00AA66C2" w:rsidP="00AA66C2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развитие координационных способностей;</w:t>
      </w:r>
    </w:p>
    <w:p w:rsidR="00AA66C2" w:rsidRPr="00D926B1" w:rsidRDefault="00AA66C2" w:rsidP="00AA66C2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выработку навыков самостоятельной физкультурно-оздоровительной и спортивной деятельности;</w:t>
      </w:r>
    </w:p>
    <w:p w:rsidR="00AA66C2" w:rsidRPr="00D926B1" w:rsidRDefault="00AA66C2" w:rsidP="00AA66C2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развитие волевых, нравственных качеств и умственных способностей.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К этому следует добавить и формирование таких качеств, как гуманизм и радость общения в процессе физкультурно-спортивной деятельности.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 xml:space="preserve">Для эффективного развития </w:t>
      </w:r>
      <w:proofErr w:type="gramStart"/>
      <w:r>
        <w:rPr>
          <w:color w:val="000000"/>
          <w:sz w:val="28"/>
          <w:szCs w:val="28"/>
        </w:rPr>
        <w:t>тренирующихся</w:t>
      </w:r>
      <w:proofErr w:type="gramEnd"/>
      <w:r w:rsidRPr="00D926B1">
        <w:rPr>
          <w:color w:val="000000"/>
          <w:sz w:val="28"/>
          <w:szCs w:val="28"/>
        </w:rPr>
        <w:t xml:space="preserve"> в процессе обучения преподаватели физической культуры в своей практике используют:</w:t>
      </w:r>
    </w:p>
    <w:p w:rsidR="00AA66C2" w:rsidRPr="00D926B1" w:rsidRDefault="00AA66C2" w:rsidP="00AA66C2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оптимизацию и интенсификацию обучения на основе применения современных психолого-педагогических психолого-физиологических технологий;</w:t>
      </w:r>
    </w:p>
    <w:p w:rsidR="00AA66C2" w:rsidRPr="00D926B1" w:rsidRDefault="00AA66C2" w:rsidP="00AA66C2">
      <w:pPr>
        <w:pStyle w:val="a3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деятельностный подход к формированию гармонично развитой личности.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 xml:space="preserve">Деятельностный подход в обучении - ориентирование </w:t>
      </w:r>
      <w:r>
        <w:rPr>
          <w:color w:val="000000"/>
          <w:sz w:val="28"/>
          <w:szCs w:val="28"/>
        </w:rPr>
        <w:t>тренирующихся</w:t>
      </w:r>
      <w:r w:rsidRPr="00D926B1">
        <w:rPr>
          <w:color w:val="000000"/>
          <w:sz w:val="28"/>
          <w:szCs w:val="28"/>
        </w:rPr>
        <w:t xml:space="preserve"> на усвоение не только готовых знаний и умений, но и на овладение новыми способами физкультурно-</w:t>
      </w:r>
      <w:r>
        <w:rPr>
          <w:color w:val="000000"/>
          <w:sz w:val="28"/>
          <w:szCs w:val="28"/>
        </w:rPr>
        <w:t>оздоровительной деятельности</w:t>
      </w:r>
      <w:r w:rsidRPr="00D926B1">
        <w:rPr>
          <w:color w:val="000000"/>
          <w:sz w:val="28"/>
          <w:szCs w:val="28"/>
        </w:rPr>
        <w:t>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Под оптимизацией педагогического процесса следует понимать:</w:t>
      </w:r>
    </w:p>
    <w:p w:rsidR="00AA66C2" w:rsidRPr="00D926B1" w:rsidRDefault="00AA66C2" w:rsidP="00AA66C2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повышение интенсивности учебно-воспитательной деятельности;</w:t>
      </w:r>
    </w:p>
    <w:p w:rsidR="00AA66C2" w:rsidRPr="00D926B1" w:rsidRDefault="00AA66C2" w:rsidP="00AA66C2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целенаправленность обучения и усиление мотивации к занятиям физической культурой и спортом;</w:t>
      </w:r>
    </w:p>
    <w:p w:rsidR="00AA66C2" w:rsidRPr="00D926B1" w:rsidRDefault="00AA66C2" w:rsidP="00AA66C2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применение творческих форм и методов обучения;</w:t>
      </w:r>
    </w:p>
    <w:p w:rsidR="00AA66C2" w:rsidRPr="00D926B1" w:rsidRDefault="00AA66C2" w:rsidP="00AA66C2">
      <w:pPr>
        <w:pStyle w:val="a3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использование компьютеров и других технических средств передачи и усвоения учебной информации.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Практика свидетельствует о том, что в основном в вузах имеются все возможности для подготовки физически крепких, обладающих высокими морально-волевыми, нравственно-духовными и психологическими качествами студентов.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19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Однако интенсификация учебного процесса, введение новых дисциплин, компьютеризация обучения зачастую приводят к нарушению обычного ритма учебы и отдыха, повышению физических и нервно-психических нагрузок.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Постоянное напряжение внимания, точность и своевременность действий, повышенная ответственность, ведут к переутомлению и нервным срывам.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Чтобы сохранить высокую работоспособность при интенсификации обучения, учащимся необходимо обладать определенными двигательными навыками и специальными психологическими качествами, которые формируются на занятиях по физической культуре.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В существующей образовательной сист</w:t>
      </w:r>
      <w:r>
        <w:rPr>
          <w:color w:val="000000"/>
          <w:sz w:val="28"/>
          <w:szCs w:val="28"/>
        </w:rPr>
        <w:t>еме физическая культура и спорт</w:t>
      </w:r>
      <w:r w:rsidRPr="00D926B1">
        <w:rPr>
          <w:color w:val="000000"/>
          <w:sz w:val="28"/>
          <w:szCs w:val="28"/>
        </w:rPr>
        <w:t xml:space="preserve"> обязательная и неотъемлемая часть обучения и воспитания, неразрывно связанная с д</w:t>
      </w:r>
      <w:r>
        <w:rPr>
          <w:color w:val="000000"/>
          <w:sz w:val="28"/>
          <w:szCs w:val="28"/>
        </w:rPr>
        <w:t>ругими учебными дисциплинами</w:t>
      </w:r>
      <w:r w:rsidRPr="00D926B1">
        <w:rPr>
          <w:color w:val="000000"/>
          <w:sz w:val="28"/>
          <w:szCs w:val="28"/>
        </w:rPr>
        <w:t>. Это связь заключае</w:t>
      </w:r>
      <w:r>
        <w:rPr>
          <w:color w:val="000000"/>
          <w:sz w:val="28"/>
          <w:szCs w:val="28"/>
        </w:rPr>
        <w:t>тся в единстве объекта действия обучающегося и цели действия</w:t>
      </w:r>
      <w:r w:rsidRPr="00D926B1">
        <w:rPr>
          <w:color w:val="000000"/>
          <w:sz w:val="28"/>
          <w:szCs w:val="28"/>
        </w:rPr>
        <w:t xml:space="preserve"> формирования высокой социализации личности.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В реализации цели педагогической деятельности по физической культуре используются различные средства, формы и методы, имеющие общие и частные специфические черты.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 xml:space="preserve">Так, на занятиях обязательно учитываются возрастные особенности </w:t>
      </w:r>
      <w:r>
        <w:rPr>
          <w:color w:val="000000"/>
          <w:sz w:val="28"/>
          <w:szCs w:val="28"/>
        </w:rPr>
        <w:t>тренирующихся</w:t>
      </w:r>
      <w:r w:rsidRPr="00D926B1">
        <w:rPr>
          <w:color w:val="000000"/>
          <w:sz w:val="28"/>
          <w:szCs w:val="28"/>
        </w:rPr>
        <w:t>, особенности физической подготовки юношей и девушек. Чтобы занятия были эффективными, преподаватель (тренер) использует специфические формы и методы обучения физическим упражнениям, спортивной тренировки.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Успешное овладение знаниями и умениями по физической культуре позволяет учащимся:</w:t>
      </w:r>
    </w:p>
    <w:p w:rsidR="00AA66C2" w:rsidRPr="00D926B1" w:rsidRDefault="00AA66C2" w:rsidP="00AA66C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усваивать большой объем знаний по другим дисциплинам;</w:t>
      </w:r>
    </w:p>
    <w:p w:rsidR="00AA66C2" w:rsidRPr="00D926B1" w:rsidRDefault="00AA66C2" w:rsidP="00AA66C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поддерживать физическую форму в хорошем состоянии;</w:t>
      </w:r>
    </w:p>
    <w:p w:rsidR="00AA66C2" w:rsidRPr="00D926B1" w:rsidRDefault="00AA66C2" w:rsidP="00AA66C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повышать успеваемость в соответствии с поставленными задачами.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Таким образом, в образовательной системе физическая культура находится в тесном единстве с другими учебными дисциплинами, дополняя друг друга в достижении образовательной цели.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 xml:space="preserve">К образовательным целям физического развития </w:t>
      </w:r>
      <w:proofErr w:type="gramStart"/>
      <w:r>
        <w:rPr>
          <w:color w:val="000000"/>
          <w:sz w:val="28"/>
          <w:szCs w:val="28"/>
        </w:rPr>
        <w:t>тренирующихся</w:t>
      </w:r>
      <w:proofErr w:type="gramEnd"/>
      <w:r w:rsidRPr="00D926B1">
        <w:rPr>
          <w:color w:val="000000"/>
          <w:sz w:val="28"/>
          <w:szCs w:val="28"/>
        </w:rPr>
        <w:t xml:space="preserve"> относятся:</w:t>
      </w:r>
    </w:p>
    <w:p w:rsidR="00AA66C2" w:rsidRPr="00D926B1" w:rsidRDefault="00AA66C2" w:rsidP="00AA66C2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оптимальный уровень развития физических качеств;</w:t>
      </w:r>
    </w:p>
    <w:p w:rsidR="00AA66C2" w:rsidRPr="00D926B1" w:rsidRDefault="00AA66C2" w:rsidP="00AA66C2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сохранение и укрепление здоровья, закаливание организма;</w:t>
      </w:r>
    </w:p>
    <w:p w:rsidR="00AA66C2" w:rsidRPr="00D926B1" w:rsidRDefault="00AA66C2" w:rsidP="00AA66C2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совершенствование телосложения и оптимальное развитие физиологических функций организма;</w:t>
      </w:r>
    </w:p>
    <w:p w:rsidR="00AA66C2" w:rsidRPr="00D926B1" w:rsidRDefault="00AA66C2" w:rsidP="00AA66C2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длительное сохранение высокого уровня общей и профес</w:t>
      </w:r>
      <w:r>
        <w:rPr>
          <w:color w:val="000000"/>
          <w:sz w:val="28"/>
          <w:szCs w:val="28"/>
        </w:rPr>
        <w:t>сиональной работоспособности</w:t>
      </w:r>
      <w:r w:rsidRPr="00D926B1">
        <w:rPr>
          <w:color w:val="000000"/>
          <w:sz w:val="28"/>
          <w:szCs w:val="28"/>
        </w:rPr>
        <w:t>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Все эти цели взаимосвязаны между собой. Однако на каждом из этапов обучения приоритет может отдаваться одному или нескольким направлениям в решении поставленной цели. В соответствии с этим и должны определяться образовательные задачи и средства их реализации.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К образовательным задачам, решаемым в процессе обучения, относятся:</w:t>
      </w:r>
    </w:p>
    <w:p w:rsidR="00AA66C2" w:rsidRPr="00D926B1" w:rsidRDefault="00AA66C2" w:rsidP="00AA66C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приобретение знаний научно-теоретического и практического характера, связанных с физической культурой и спортом;</w:t>
      </w:r>
    </w:p>
    <w:p w:rsidR="00AA66C2" w:rsidRPr="00D926B1" w:rsidRDefault="00AA66C2" w:rsidP="00AA66C2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индивидуальное формирование жизненно важных и профессионально необходимых двигательных умений и навыков и доведение их до разумной степени совершенства.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С помощью общепедагогических задач решаются вопросы нравственного, идейно-патриотического и трудового воспитания, а также воспитания морально-волевых, эмоциональных качеств и эстетических потребностей.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 xml:space="preserve">Главными предпосылками достижения цели и задач обучения и воспитания </w:t>
      </w:r>
      <w:r>
        <w:rPr>
          <w:color w:val="000000"/>
          <w:sz w:val="28"/>
          <w:szCs w:val="28"/>
        </w:rPr>
        <w:t>тренирующихся</w:t>
      </w:r>
      <w:r w:rsidRPr="00D926B1">
        <w:rPr>
          <w:color w:val="000000"/>
          <w:sz w:val="28"/>
          <w:szCs w:val="28"/>
        </w:rPr>
        <w:t xml:space="preserve"> являются:</w:t>
      </w:r>
    </w:p>
    <w:p w:rsidR="00AA66C2" w:rsidRPr="00D926B1" w:rsidRDefault="00AA66C2" w:rsidP="00AA66C2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опережающее формирование у молодежи мотивационно-ценностного отношения к физической культуре;</w:t>
      </w:r>
    </w:p>
    <w:p w:rsidR="00AA66C2" w:rsidRPr="00D926B1" w:rsidRDefault="00AA66C2" w:rsidP="00AA66C2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установка на здоровый образ жизни и физическое совершенствование;</w:t>
      </w:r>
    </w:p>
    <w:p w:rsidR="00AA66C2" w:rsidRPr="00D926B1" w:rsidRDefault="00AA66C2" w:rsidP="00AA66C2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потребность в регулярных занятиях физическими упражнениями и спортом;</w:t>
      </w:r>
    </w:p>
    <w:p w:rsidR="00AA66C2" w:rsidRPr="00D926B1" w:rsidRDefault="00AA66C2" w:rsidP="00AA66C2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подготовка выпускников образовательных учреждений, обладающих высокими практическими навыками и знаниями основ физической культуры;</w:t>
      </w:r>
    </w:p>
    <w:p w:rsidR="00AA66C2" w:rsidRPr="00D926B1" w:rsidRDefault="00AA66C2" w:rsidP="00AA66C2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формирование способности противостоять психическому и физическому утомлению в процессе учебной и про</w:t>
      </w:r>
      <w:r>
        <w:rPr>
          <w:color w:val="000000"/>
          <w:sz w:val="28"/>
          <w:szCs w:val="28"/>
        </w:rPr>
        <w:t xml:space="preserve">фессиональной деятельности без </w:t>
      </w:r>
      <w:r w:rsidRPr="00D926B1">
        <w:rPr>
          <w:color w:val="000000"/>
          <w:sz w:val="28"/>
          <w:szCs w:val="28"/>
        </w:rPr>
        <w:t>снижения работоспособности;</w:t>
      </w:r>
    </w:p>
    <w:p w:rsidR="00AA66C2" w:rsidRPr="00D926B1" w:rsidRDefault="00AA66C2" w:rsidP="00AA66C2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>умение планировать и проводить самостоят</w:t>
      </w:r>
      <w:r>
        <w:rPr>
          <w:color w:val="000000"/>
          <w:sz w:val="28"/>
          <w:szCs w:val="28"/>
        </w:rPr>
        <w:t>ельную физическую тренировку</w:t>
      </w:r>
      <w:r w:rsidRPr="00D926B1">
        <w:rPr>
          <w:color w:val="000000"/>
          <w:sz w:val="28"/>
          <w:szCs w:val="28"/>
        </w:rPr>
        <w:t>.</w:t>
      </w:r>
    </w:p>
    <w:p w:rsidR="00AA66C2" w:rsidRPr="00D926B1" w:rsidRDefault="00AA66C2" w:rsidP="00AA66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26B1">
        <w:rPr>
          <w:color w:val="000000"/>
          <w:sz w:val="28"/>
          <w:szCs w:val="28"/>
        </w:rPr>
        <w:t xml:space="preserve">Хорошее здоровье и физическое состояние </w:t>
      </w:r>
      <w:r>
        <w:rPr>
          <w:color w:val="000000"/>
          <w:sz w:val="28"/>
          <w:szCs w:val="28"/>
        </w:rPr>
        <w:t>тренирующихся</w:t>
      </w:r>
      <w:r w:rsidRPr="00D926B1">
        <w:rPr>
          <w:color w:val="000000"/>
          <w:sz w:val="28"/>
          <w:szCs w:val="28"/>
        </w:rPr>
        <w:t xml:space="preserve"> должны рассматриваться как один из главных результатов специфического и динамического педагогического процесса физкультурного образования.</w:t>
      </w:r>
    </w:p>
    <w:p w:rsidR="00AA66C2" w:rsidRPr="00FD6DD7" w:rsidRDefault="00AA66C2" w:rsidP="00AA66C2">
      <w:pPr>
        <w:pStyle w:val="a3"/>
        <w:shd w:val="clear" w:color="auto" w:fill="FFFFFF"/>
        <w:spacing w:before="0" w:beforeAutospacing="0" w:after="190" w:afterAutospacing="0" w:line="360" w:lineRule="auto"/>
        <w:ind w:firstLine="709"/>
        <w:jc w:val="right"/>
        <w:rPr>
          <w:b/>
          <w:color w:val="000000"/>
          <w:sz w:val="28"/>
          <w:szCs w:val="28"/>
        </w:rPr>
      </w:pPr>
      <w:r w:rsidRPr="00FD6DD7">
        <w:rPr>
          <w:b/>
          <w:color w:val="000000"/>
          <w:sz w:val="28"/>
          <w:szCs w:val="28"/>
        </w:rPr>
        <w:t>ЛЕКЦИЯ 4.</w:t>
      </w:r>
    </w:p>
    <w:p w:rsidR="00AA66C2" w:rsidRPr="00D926B1" w:rsidRDefault="00AA66C2" w:rsidP="00AA66C2">
      <w:pPr>
        <w:shd w:val="clear" w:color="auto" w:fill="FFFFFF"/>
        <w:ind w:right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Структуры педагогического процесса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Процесс обучения имеет тенденцию к самостоятельности и приобретает свою логическую структуру, отличную от других форм познания, например научного или общественно-исторического.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Процесс обучения — целостный процесс. Существуют различные подходы к характеристике структуры процесса обучения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(учебный процесс).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Одним из таких подходов является соотнесение звеньев учебного процесса с этапами научного познания. При этом выделяют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специфичные для учебного процесса звенья: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подготовка к восприятию знаний;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закрепление знаний и выработка на их основе умений</w:t>
      </w:r>
    </w:p>
    <w:p w:rsidR="00AA66C2" w:rsidRPr="00D926B1" w:rsidRDefault="00AA66C2" w:rsidP="00AA66C2">
      <w:pPr>
        <w:shd w:val="clear" w:color="auto" w:fill="FFFFFF"/>
        <w:ind w:right="0" w:firstLine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и навыков;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– </w:t>
      </w:r>
      <w:proofErr w:type="gramStart"/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контроль за</w:t>
      </w:r>
      <w:proofErr w:type="gramEnd"/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качеством усвоения содержания образования.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Другой подход рассматривает процесс обучения с точки зрения управляемой системы. В структуру учебного процесса входят следующие компоненты: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целевой;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стимулирующе-мотивационный;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содержательный;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операционно-деятельностный;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контрольно-регулировочный;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оценочно-результативный.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Целевой компонент отражает осознание педагогом и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спортсмен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ами целей и задач изучения предмета в целом; определяется на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основе требований программы обучения и учета особенностей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данного класса, уровня подготовленности, воспитанности и развитости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спортсменов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Стимулирующе-мотивационный компонент предполагает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наличие мер по стимулированию у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тренирующихся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интересов, потребностей в решении учебно-воспитательных задач. </w:t>
      </w:r>
      <w:proofErr w:type="gramStart"/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Включает формирование у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тренирующихся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положительной устойчивой мотивации к учебной деятельности, которая побуждала бы их к упорной систематической работе.</w:t>
      </w:r>
      <w:proofErr w:type="gramEnd"/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gramStart"/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Положительные мотивы учения не возникают сами по себе, поэтому педагоги должны обеспечить целенаправленное развитие мотивационной сферы обучаемых.</w:t>
      </w:r>
      <w:proofErr w:type="gramEnd"/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Основными путями и методами формирования положительной устойчивой мотивации к учебной деятельности психологи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считают: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осознание практического значения учебного материала.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Следует учесть, что сама по себе информация без учета интересов и </w:t>
      </w:r>
      <w:proofErr w:type="gramStart"/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потребностей</w:t>
      </w:r>
      <w:proofErr w:type="gramEnd"/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обучаемых не имеет для них значения и не оказывает положительного влияния. Учет возрастных потребностей в содержании информации помогает формировать любовь к интеллектуальной деятельности;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рациональную организацию учебной деятельности, делающую процесс познания увлекательным благодаря использованию разнообразных методов иформ учебной деятельности, заданий исследовательского характера, нестандартных, исторических и занимательных задач, учебно-проблемных ситуаций, развивающих смекалку, гибкость ума;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– использование оценочной деятельности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тренера-преподавателя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и товарищей. Их мнение влияет на формирование </w:t>
      </w:r>
      <w:proofErr w:type="gramStart"/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положительной</w:t>
      </w:r>
      <w:proofErr w:type="gramEnd"/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мотивации. </w:t>
      </w:r>
      <w:proofErr w:type="gramStart"/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Важна и ситуация успеха, особенно для неуверенных в себе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тренирующихся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 а также для утративших интерес к учению и потребность в знаниях;</w:t>
      </w:r>
      <w:proofErr w:type="gramEnd"/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развитие познавательного интереса как главного мотива познавательной деятельности, формирование объективной потребности в знаниях и в интеллектуальной деятельности.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Содержательный компонент отражает знания, накопленные человечеством в процессе развития науки. Содержание образования в современных учебных заведениях — это систематизированная совокупность научных знаний, умений и навыков, отобранная в соответствии с государственными образовательными стандартами.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В систему научных знаний включаются научные понятия, законы, принципы, правила, теории. Научное знание описывает, объясняет, помогает прогнозировать и преобразовывать окружающую действительность и самого человека. Основы научных знаний составляют учебные предметы, содержание которых адаптировано к познавательным возможностям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тренирующихся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на каждой ступени обучения, их возрастным особенностям.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В связи с быстрым увеличением объемов научной информации остро встает проблема структурирования учебного материала.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В практике и педагогической науке сложились различные подходы к структурированию учебного материала: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свертывание информации до опорных сигналов;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структурирование предмета по вертикали для выделения главных идей, теорем, законов с целью целостного изучения предмета на основе «погружения»;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«укрупнение дидактических единиц» и создание интегрированных курсов по родственным дисциплинам и т. п.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Усвоенные знания являются и результатом обучения, и инструментом познавательной деятельности, мышления, в том числе и творческого, инструментом практической деятельности школьника.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Операционно-деятельностный (</w:t>
      </w:r>
      <w:proofErr w:type="gramStart"/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процессуальный</w:t>
      </w:r>
      <w:proofErr w:type="gramEnd"/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) определяет деятельность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тренера-преподавателя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спортсмен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а в процессе обучения. Включает методы, приемы и средства, позволяющие освоить предлагаемое содержание, а также сформировать у </w:t>
      </w:r>
      <w:proofErr w:type="gramStart"/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обучающихся</w:t>
      </w:r>
      <w:proofErr w:type="gramEnd"/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умения и навыки, которыми они будут пользоваться всю жизнь. К таким умениям и навыкам относятся: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обобщенные интеллектуальные умения,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общетрудовые умения и навыки,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двигательные умения и навыки, умение создавать прекрасное и использовать его в повседневной жизни и досуговой деятельности. Характерным свойством умений является их универсальность: они могут переноситься из одной области деятельности в другую.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Общетрудовые умения и навыки помогают человеку обслуживать себя, выполнять простые ремонтные работы по дому. На их основе формируются профессиональные умения и навыки.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Общие интеллектуальные умения, такие как чтение, письмо, позволяют расширять кругозор; разумно проводить свободное время; овладевать профессиями, содержанием которых является интеллектуальная деятельность; заниматься творческой деятельностью. Важными интеллектуальными умениями являются прогнозирование и перенос знаний в новую ситуацию. Поэтому необходимо знать условия, способствующие эффективности переноса и формированию гибкости ума. Одним из таких условий является осознание правил рациональной мыслительной деятельности и умение решать познавательные задачи по усвоенным правилам.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Контрольно-регулировочный. Осуществляется через контроль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тренера-преподавателя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над организацией учебно-воспитательного процесса в целом и самоконтроль обучающегося над своими знаниями.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Оценочно-результативный. Реализуется в виде оценки педагогом и самооценки обучающимся результатов, достигнутых в процессе обучения.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Психологические основы процесса учения раскрывает теория поэтапного формирования умственных действий П. Я. Гальперина, Н. Ф. Талызиной. Учение рассматривают как систему определенных видов деятельности, выполнение которых приводит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спортсмен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а к новым знаниям и умениям. Центральным звеном  – развитие познавательного интереса как главного мотива познавательной деятельности, формирование объективной потребности в знаниях и в интеллектуальной деятельности.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Содержательный компонент отражает знания, накопленные человечеством в процессе развития науки. Содержание образования в современных учебных заведениях — это систематизированная совокупность научных знаний, умений и навыков, отобранная в соответствии с государственными образовательными стандартами.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В систему научных знаний включаются научные понятия, законы, принципы, правила, теории. Научное знание описывает, объясняет, помогает прогнозировать и преобразовывать окружающую действительность и самого человека. Основы научных знаний составляют учебные предметы, содержание которых адаптировано к познавательным возможностям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тренирующихся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на каждой ступени обучения, их возрастным особенностям.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В связи с быстрым увеличением объемов научной информации остро встает проблема структурирования учебного материала.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В практике и педагогической науке сложились различные подходы к структурированию учебного материала: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свертывание информации до опорных сигналов;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структурирование предмета по вертикали для выделения главных идей, теорем, законов с целью целостного изучения предмета на основе «погружения»;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«укрупнение дидактических единиц» и создание интегрированных курсов по родственным дисциплинам и т. п.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Усвоенные знания являются и результатом обучения, и инструментом познавательной деятельности, мышления, в том числе и творческого, инструментом практической деятельности человека.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Операционно-деятельностный (</w:t>
      </w:r>
      <w:proofErr w:type="gramStart"/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процессуальный</w:t>
      </w:r>
      <w:proofErr w:type="gramEnd"/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) определяет деятельность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тренера-преподавателя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спортсмен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а в процессе обучения. Включает методы, приемы и средства, позволяющие освоить предлагаемое содержание, а также сформировать у </w:t>
      </w:r>
      <w:proofErr w:type="gramStart"/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обучающихся</w:t>
      </w:r>
      <w:proofErr w:type="gramEnd"/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умения и навыки, которыми они будут пользоваться всю жизнь. К таким умениям и навыкам относятся: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обобщенные интеллектуальные умения,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общетрудовые умения и навыки,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 двигательные умения и навыки, умение создавать прекрасное и использовать его в повседневной жизни и досуговой деятельности. Характерным свойством умений является их универсальность: они могут переноситься из одной области деятельности в другую.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Общетрудовые умения и навыки помогают человеку обслуживать себя, выполнять простые ремонтные работы по дому. На их основе формируются профессиональные умения и навыки.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Общие интеллектуальные умения, такие как чтение, письмо, позволяют расширять кругозор; разумно проводить свободное время; овладевать профессиями, содержанием которых является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интеллектуальная деятельность; заниматься творческой деятельностью. Важными интеллектуальными умениями являются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прогнозирование и перенос знаний в новую ситуацию. Поэтому</w:t>
      </w:r>
    </w:p>
    <w:p w:rsidR="00AA66C2" w:rsidRPr="00D926B1" w:rsidRDefault="00AA66C2" w:rsidP="00AA66C2">
      <w:pPr>
        <w:shd w:val="clear" w:color="auto" w:fill="FFFFFF"/>
        <w:ind w:right="0" w:firstLine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необходимо знать условия, способствующие эффективности переноса и формированию гибкости ума. Одним из таких условий является осознание правил рациональной мыслительной деятельности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и умение решать познавательные задачи по усвоенным правилам.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Контрольно-регулировочный. Осуществляется через контроль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тренера-преподавателя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над организацией учебно-воспитательного процесса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в целом и самоконтроль обучающегося над своими знаниями.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Оценочно-результативный. Реализуется в виде оценки педагогом и самооценки обучающимся результатов, достигнутых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в процессе обучения.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В данной концепции выделено шесть этапов, за которые происходит формирование умственных действий и понятий.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На первом этапе формируется мотивационная основа действий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спортсмен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а, т. е. его отношение к цели и задачам предстоящего действия, к содержанию материала, который нужно усвоить.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На втором составляется схема ориентировочного действия.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В процессе освоения действия она уточняется.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Третий этап — формирование действия в материальной или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материализованной форме, т. е.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спортсмен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сам производит действия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по внешне представленным образцам (схеме). Именно этот этап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обусловливает усвоение изучаемого материала.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Четвертый этап — «громкая социализированная речь», когда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отпадает необходимость вещественного пользования ориентировочной схемой. Ее содержание раскрывается в речи, которая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и выступает опорой для действия.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Шестой этап характеризуется только предметным содержанием действия. На этом этапе действие приобретает автоматическое течение. На каждом из этапов идет процесс свертывания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действия. Умственное действие отличается </w:t>
      </w:r>
      <w:proofErr w:type="gramStart"/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от</w:t>
      </w:r>
      <w:proofErr w:type="gramEnd"/>
      <w:r w:rsidRPr="00D926B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внешнего материального, породившего его. Оно — продукт поэтапного преобразования последнего.</w:t>
      </w:r>
    </w:p>
    <w:p w:rsidR="00AA66C2" w:rsidRPr="00D926B1" w:rsidRDefault="00AA66C2" w:rsidP="00AA66C2">
      <w:pPr>
        <w:shd w:val="clear" w:color="auto" w:fill="FFFFFF"/>
        <w:ind w:right="0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AA66C2" w:rsidRPr="00D926B1" w:rsidRDefault="00AA66C2" w:rsidP="00AA66C2">
      <w:pPr>
        <w:shd w:val="clear" w:color="auto" w:fill="FFFFFF"/>
        <w:ind w:right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A66C2" w:rsidRPr="00D926B1" w:rsidRDefault="00AA66C2" w:rsidP="00AA66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66C2" w:rsidRDefault="00AA66C2" w:rsidP="00AA66C2"/>
    <w:p w:rsidR="00034622" w:rsidRDefault="00034622"/>
    <w:sectPr w:rsidR="00034622" w:rsidSect="00034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72E0"/>
    <w:multiLevelType w:val="hybridMultilevel"/>
    <w:tmpl w:val="7228F8DA"/>
    <w:lvl w:ilvl="0" w:tplc="D72A1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997FA4"/>
    <w:multiLevelType w:val="hybridMultilevel"/>
    <w:tmpl w:val="3A3EAB8E"/>
    <w:lvl w:ilvl="0" w:tplc="D72A1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0F81290"/>
    <w:multiLevelType w:val="hybridMultilevel"/>
    <w:tmpl w:val="8DE64E88"/>
    <w:lvl w:ilvl="0" w:tplc="D72A1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BBB66D4"/>
    <w:multiLevelType w:val="hybridMultilevel"/>
    <w:tmpl w:val="2836E748"/>
    <w:lvl w:ilvl="0" w:tplc="D72A1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2C0D4D"/>
    <w:multiLevelType w:val="hybridMultilevel"/>
    <w:tmpl w:val="0A48E27E"/>
    <w:lvl w:ilvl="0" w:tplc="D72A1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293B9F"/>
    <w:multiLevelType w:val="hybridMultilevel"/>
    <w:tmpl w:val="2040B4C8"/>
    <w:lvl w:ilvl="0" w:tplc="D72A1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8270172"/>
    <w:multiLevelType w:val="hybridMultilevel"/>
    <w:tmpl w:val="34F861BC"/>
    <w:lvl w:ilvl="0" w:tplc="D72A1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6B24C6D"/>
    <w:multiLevelType w:val="hybridMultilevel"/>
    <w:tmpl w:val="5D2E458C"/>
    <w:lvl w:ilvl="0" w:tplc="D72A1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E5E35A2"/>
    <w:multiLevelType w:val="hybridMultilevel"/>
    <w:tmpl w:val="93D83AEE"/>
    <w:lvl w:ilvl="0" w:tplc="D72A1D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defaultTabStop w:val="708"/>
  <w:characterSpacingControl w:val="doNotCompress"/>
  <w:savePreviewPicture/>
  <w:compat/>
  <w:rsids>
    <w:rsidRoot w:val="00AA66C2"/>
    <w:rsid w:val="00034622"/>
    <w:rsid w:val="007D098B"/>
    <w:rsid w:val="00AA6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284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66C2"/>
    <w:pPr>
      <w:spacing w:before="100" w:beforeAutospacing="1" w:after="100" w:afterAutospacing="1" w:line="240" w:lineRule="auto"/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A66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5757</Words>
  <Characters>32819</Characters>
  <Application>Microsoft Office Word</Application>
  <DocSecurity>0</DocSecurity>
  <Lines>273</Lines>
  <Paragraphs>76</Paragraphs>
  <ScaleCrop>false</ScaleCrop>
  <Company/>
  <LinksUpToDate>false</LinksUpToDate>
  <CharactersWithSpaces>38500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2021-12-26T09:24:00Z</dcterms:created>
  <dcterms:modified xsi:type="dcterms:W3CDTF">2021-12-26T09:25:00Z</dcterms:modified>
</cp:coreProperties>
</file>